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52D943B6" w:rsidR="003B0C2B" w:rsidRPr="008B1698" w:rsidRDefault="003B0C2B" w:rsidP="003B0C2B">
      <w:pPr>
        <w:jc w:val="center"/>
        <w:rPr>
          <w:rFonts w:asciiTheme="minorHAnsi" w:hAnsiTheme="minorHAnsi" w:cstheme="minorHAnsi"/>
          <w:b/>
        </w:rPr>
      </w:pPr>
      <w:r w:rsidRPr="008B1698">
        <w:rPr>
          <w:rFonts w:asciiTheme="minorHAnsi" w:hAnsiTheme="minorHAnsi" w:cstheme="minorHAnsi"/>
          <w:b/>
        </w:rPr>
        <w:t xml:space="preserve">ANEXO </w:t>
      </w:r>
      <w:r w:rsidR="00B50865" w:rsidRPr="008B1698">
        <w:rPr>
          <w:rFonts w:asciiTheme="minorHAnsi" w:hAnsiTheme="minorHAnsi" w:cstheme="minorHAnsi"/>
          <w:b/>
        </w:rPr>
        <w:t>I</w:t>
      </w:r>
      <w:r w:rsidR="00F56B85" w:rsidRPr="008B1698">
        <w:rPr>
          <w:rFonts w:asciiTheme="minorHAnsi" w:hAnsiTheme="minorHAnsi" w:cstheme="minorHAnsi"/>
          <w:b/>
        </w:rPr>
        <w:t>I</w:t>
      </w:r>
    </w:p>
    <w:p w14:paraId="0D7C1649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  <w:r w:rsidRPr="008B1698">
        <w:rPr>
          <w:rFonts w:asciiTheme="minorHAnsi" w:hAnsiTheme="minorHAnsi" w:cstheme="minorHAnsi"/>
        </w:rPr>
        <w:t>“Imprimir em papel timbrado da empresa”</w:t>
      </w:r>
    </w:p>
    <w:p w14:paraId="035A76B6" w14:textId="77777777" w:rsidR="003B0C2B" w:rsidRPr="008B1698" w:rsidRDefault="003B0C2B" w:rsidP="00F56B85">
      <w:pPr>
        <w:rPr>
          <w:rFonts w:asciiTheme="minorHAnsi" w:hAnsiTheme="minorHAnsi" w:cstheme="minorHAnsi"/>
          <w:b/>
        </w:rPr>
      </w:pPr>
    </w:p>
    <w:p w14:paraId="5FDD70CD" w14:textId="77777777" w:rsidR="00BB07C4" w:rsidRPr="008B1698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58541198" w14:textId="64863C1F" w:rsidR="00F56B85" w:rsidRPr="008B1698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PROCESSO: </w:t>
      </w:r>
      <w:r w:rsidR="00365662">
        <w:rPr>
          <w:rFonts w:asciiTheme="minorHAnsi" w:eastAsiaTheme="minorHAnsi" w:hAnsiTheme="minorHAnsi" w:cstheme="minorHAnsi"/>
          <w:b/>
          <w:bCs/>
          <w:lang w:val="pt-BR"/>
        </w:rPr>
        <w:t>20.062/2025</w:t>
      </w:r>
    </w:p>
    <w:p w14:paraId="2C33DFE4" w14:textId="2477A999" w:rsidR="00F56B85" w:rsidRPr="008B1698" w:rsidRDefault="00C42219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>PREGÃO ELETRÔNICO</w:t>
      </w:r>
      <w:r w:rsidR="002E00A8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F56B85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N° </w:t>
      </w:r>
      <w:r w:rsidR="00802441">
        <w:rPr>
          <w:rFonts w:asciiTheme="minorHAnsi" w:eastAsiaTheme="minorHAnsi" w:hAnsiTheme="minorHAnsi" w:cstheme="minorHAnsi"/>
          <w:b/>
          <w:bCs/>
          <w:lang w:val="pt-BR"/>
        </w:rPr>
        <w:t>017</w:t>
      </w:r>
      <w:r w:rsidR="00F56B85" w:rsidRPr="008B1698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802441">
        <w:rPr>
          <w:rFonts w:asciiTheme="minorHAnsi" w:eastAsiaTheme="minorHAnsi" w:hAnsiTheme="minorHAnsi" w:cstheme="minorHAnsi"/>
          <w:b/>
          <w:bCs/>
          <w:lang w:val="pt-BR"/>
        </w:rPr>
        <w:t>2026</w:t>
      </w:r>
    </w:p>
    <w:p w14:paraId="5D210857" w14:textId="77777777" w:rsidR="00F56B85" w:rsidRPr="008B1698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</w:p>
    <w:p w14:paraId="5749DBA1" w14:textId="62792C94" w:rsidR="00F56B85" w:rsidRPr="00365662" w:rsidRDefault="00F56B85" w:rsidP="00C422C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ab/>
      </w:r>
      <w:r w:rsidRPr="00365662">
        <w:rPr>
          <w:rFonts w:asciiTheme="minorHAnsi" w:eastAsiaTheme="minorHAnsi" w:hAnsiTheme="minorHAnsi" w:cstheme="minorHAnsi"/>
          <w:lang w:val="pt-BR"/>
        </w:rPr>
        <w:t>Estamos encaminhando a esta Prefeitura proposta de preços para</w:t>
      </w:r>
      <w:r w:rsidRPr="00365662">
        <w:rPr>
          <w:rFonts w:asciiTheme="minorHAnsi" w:eastAsiaTheme="minorHAnsi" w:hAnsiTheme="minorHAnsi" w:cstheme="minorHAnsi"/>
          <w:b/>
          <w:bCs/>
          <w:lang w:val="pt-BR" w:eastAsia="pt-BR"/>
        </w:rPr>
        <w:t xml:space="preserve"> </w:t>
      </w:r>
      <w:r w:rsidR="00365662" w:rsidRPr="00365662">
        <w:rPr>
          <w:rFonts w:asciiTheme="minorHAnsi" w:eastAsiaTheme="minorHAnsi" w:hAnsiTheme="minorHAnsi" w:cstheme="minorHAnsi"/>
          <w:b/>
          <w:bCs/>
          <w:lang w:val="pt-BR"/>
        </w:rPr>
        <w:t>Futura e eventual aquisição de absorventes higiênicos e demais materiais íntimos femininos de higiene pessoal, destinados à distribuição gratuita às alunas da rede municipal de ensino do Município de Saquarema/RJ, com a finalidade de promover condições adequadas de saúde, higiene e dignidade menstrual,</w:t>
      </w:r>
      <w:r w:rsidRPr="00365662">
        <w:rPr>
          <w:rFonts w:asciiTheme="minorHAnsi" w:eastAsiaTheme="minorHAnsi" w:hAnsiTheme="minorHAnsi" w:cstheme="minorHAnsi"/>
          <w:lang w:val="pt-BR"/>
        </w:rPr>
        <w:t xml:space="preserve"> Para tanto informamos que a validade da mesma é de no mínimo, 60 (sessenta) dias, e o prazo de entrega/execução de todo o material/serviço será de acordo com o </w:t>
      </w:r>
      <w:r w:rsidR="00946F16" w:rsidRPr="00365662">
        <w:rPr>
          <w:rFonts w:asciiTheme="minorHAnsi" w:eastAsiaTheme="minorHAnsi" w:hAnsiTheme="minorHAnsi" w:cstheme="minorHAnsi"/>
          <w:lang w:val="pt-BR"/>
        </w:rPr>
        <w:t>T</w:t>
      </w:r>
      <w:r w:rsidRPr="00365662">
        <w:rPr>
          <w:rFonts w:asciiTheme="minorHAnsi" w:eastAsiaTheme="minorHAnsi" w:hAnsiTheme="minorHAnsi" w:cstheme="minorHAnsi"/>
          <w:lang w:val="pt-BR"/>
        </w:rPr>
        <w:t xml:space="preserve">ermo de </w:t>
      </w:r>
      <w:r w:rsidR="00946F16" w:rsidRPr="00365662">
        <w:rPr>
          <w:rFonts w:asciiTheme="minorHAnsi" w:eastAsiaTheme="minorHAnsi" w:hAnsiTheme="minorHAnsi" w:cstheme="minorHAnsi"/>
          <w:lang w:val="pt-BR"/>
        </w:rPr>
        <w:t>R</w:t>
      </w:r>
      <w:r w:rsidRPr="00365662">
        <w:rPr>
          <w:rFonts w:asciiTheme="minorHAnsi" w:eastAsiaTheme="minorHAnsi" w:hAnsiTheme="minorHAnsi" w:cstheme="minorHAnsi"/>
          <w:lang w:val="pt-BR"/>
        </w:rPr>
        <w:t>eferência.</w:t>
      </w:r>
    </w:p>
    <w:p w14:paraId="6FECF243" w14:textId="26C41214" w:rsid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3484"/>
        <w:gridCol w:w="714"/>
        <w:gridCol w:w="851"/>
        <w:gridCol w:w="849"/>
        <w:gridCol w:w="949"/>
        <w:gridCol w:w="1032"/>
      </w:tblGrid>
      <w:tr w:rsidR="00363037" w:rsidRPr="00CE2108" w14:paraId="5A20500B" w14:textId="5DFE1952" w:rsidTr="00F82BAF">
        <w:trPr>
          <w:trHeight w:val="306"/>
          <w:jc w:val="center"/>
        </w:trPr>
        <w:tc>
          <w:tcPr>
            <w:tcW w:w="480" w:type="dxa"/>
            <w:shd w:val="clear" w:color="auto" w:fill="B4C6E7" w:themeFill="accent1" w:themeFillTint="66"/>
            <w:vAlign w:val="center"/>
            <w:hideMark/>
          </w:tcPr>
          <w:p w14:paraId="36C6847F" w14:textId="77777777" w:rsidR="00363037" w:rsidRPr="008F4CFE" w:rsidRDefault="00363037" w:rsidP="00363037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16"/>
                <w:lang w:val="pt-BR"/>
              </w:rPr>
            </w:pPr>
            <w:r w:rsidRPr="008F4CFE">
              <w:rPr>
                <w:rFonts w:asciiTheme="minorHAnsi" w:eastAsiaTheme="minorHAnsi" w:hAnsiTheme="minorHAnsi" w:cstheme="minorHAnsi"/>
                <w:b/>
                <w:bCs/>
                <w:sz w:val="16"/>
                <w:szCs w:val="16"/>
                <w:lang w:val="pt-BR"/>
              </w:rPr>
              <w:t>ITEM</w:t>
            </w:r>
          </w:p>
        </w:tc>
        <w:tc>
          <w:tcPr>
            <w:tcW w:w="3484" w:type="dxa"/>
            <w:shd w:val="clear" w:color="auto" w:fill="B4C6E7" w:themeFill="accent1" w:themeFillTint="66"/>
            <w:noWrap/>
            <w:vAlign w:val="center"/>
            <w:hideMark/>
          </w:tcPr>
          <w:p w14:paraId="147E72E1" w14:textId="77777777" w:rsidR="00363037" w:rsidRPr="00365662" w:rsidRDefault="00363037" w:rsidP="00363037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16"/>
                <w:lang w:val="pt-BR"/>
              </w:rPr>
            </w:pPr>
            <w:r w:rsidRPr="00365662">
              <w:rPr>
                <w:rFonts w:asciiTheme="minorHAnsi" w:eastAsiaTheme="minorHAnsi" w:hAnsiTheme="minorHAnsi" w:cstheme="minorHAnsi"/>
                <w:b/>
                <w:bCs/>
                <w:sz w:val="16"/>
                <w:szCs w:val="16"/>
                <w:lang w:val="pt-BR"/>
              </w:rPr>
              <w:t>DESCRITIVO DETALHADO</w:t>
            </w:r>
          </w:p>
        </w:tc>
        <w:tc>
          <w:tcPr>
            <w:tcW w:w="714" w:type="dxa"/>
            <w:shd w:val="clear" w:color="auto" w:fill="B4C6E7" w:themeFill="accent1" w:themeFillTint="66"/>
            <w:vAlign w:val="center"/>
            <w:hideMark/>
          </w:tcPr>
          <w:p w14:paraId="5A8194A6" w14:textId="77777777" w:rsidR="00363037" w:rsidRPr="00CE2108" w:rsidRDefault="00363037" w:rsidP="00363037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16"/>
                <w:lang w:val="pt-BR"/>
              </w:rPr>
            </w:pPr>
            <w:r w:rsidRPr="00365662">
              <w:rPr>
                <w:rFonts w:asciiTheme="minorHAnsi" w:eastAsiaTheme="minorHAnsi" w:hAnsiTheme="minorHAnsi" w:cstheme="minorHAnsi"/>
                <w:b/>
                <w:bCs/>
                <w:sz w:val="16"/>
                <w:szCs w:val="16"/>
                <w:lang w:val="pt-BR"/>
              </w:rPr>
              <w:t>UNID.</w:t>
            </w:r>
            <w:r w:rsidRPr="00CE2108">
              <w:rPr>
                <w:rFonts w:asciiTheme="minorHAnsi" w:eastAsiaTheme="minorHAnsi" w:hAnsiTheme="minorHAnsi" w:cstheme="minorHAnsi"/>
                <w:b/>
                <w:bCs/>
                <w:sz w:val="16"/>
                <w:szCs w:val="16"/>
                <w:lang w:val="pt-BR"/>
              </w:rPr>
              <w:t xml:space="preserve"> DE</w:t>
            </w:r>
          </w:p>
          <w:p w14:paraId="5209D956" w14:textId="48097CE4" w:rsidR="00363037" w:rsidRPr="00365662" w:rsidRDefault="00363037" w:rsidP="00363037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16"/>
                <w:lang w:val="pt-BR"/>
              </w:rPr>
            </w:pPr>
            <w:r w:rsidRPr="00CE2108">
              <w:rPr>
                <w:rFonts w:asciiTheme="minorHAnsi" w:eastAsiaTheme="minorHAnsi" w:hAnsiTheme="minorHAnsi" w:cstheme="minorHAnsi"/>
                <w:b/>
                <w:bCs/>
                <w:sz w:val="16"/>
                <w:szCs w:val="16"/>
                <w:lang w:val="pt-BR"/>
              </w:rPr>
              <w:t>MEDIDA</w:t>
            </w:r>
          </w:p>
        </w:tc>
        <w:tc>
          <w:tcPr>
            <w:tcW w:w="851" w:type="dxa"/>
            <w:shd w:val="clear" w:color="auto" w:fill="B4C6E7" w:themeFill="accent1" w:themeFillTint="66"/>
            <w:vAlign w:val="center"/>
            <w:hideMark/>
          </w:tcPr>
          <w:p w14:paraId="35242D1B" w14:textId="77777777" w:rsidR="00363037" w:rsidRPr="00CE2108" w:rsidRDefault="00363037" w:rsidP="00363037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16"/>
                <w:lang w:val="pt-BR"/>
              </w:rPr>
            </w:pPr>
            <w:r w:rsidRPr="00365662">
              <w:rPr>
                <w:rFonts w:asciiTheme="minorHAnsi" w:eastAsiaTheme="minorHAnsi" w:hAnsiTheme="minorHAnsi" w:cstheme="minorHAnsi"/>
                <w:b/>
                <w:bCs/>
                <w:sz w:val="16"/>
                <w:szCs w:val="16"/>
                <w:lang w:val="pt-BR"/>
              </w:rPr>
              <w:t>QUANT.</w:t>
            </w:r>
          </w:p>
          <w:p w14:paraId="5EE3898A" w14:textId="37DEA08C" w:rsidR="00363037" w:rsidRPr="00365662" w:rsidRDefault="00363037" w:rsidP="00363037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16"/>
                <w:lang w:val="pt-BR"/>
              </w:rPr>
            </w:pPr>
            <w:r w:rsidRPr="00CE2108">
              <w:rPr>
                <w:rFonts w:asciiTheme="minorHAnsi" w:eastAsiaTheme="minorHAnsi" w:hAnsiTheme="minorHAnsi" w:cstheme="minorHAnsi"/>
                <w:b/>
                <w:bCs/>
                <w:sz w:val="16"/>
                <w:szCs w:val="16"/>
                <w:lang w:val="pt-BR"/>
              </w:rPr>
              <w:t>TO</w:t>
            </w:r>
            <w:r w:rsidR="004D3CF6">
              <w:rPr>
                <w:rFonts w:asciiTheme="minorHAnsi" w:eastAsiaTheme="minorHAnsi" w:hAnsiTheme="minorHAnsi" w:cstheme="minorHAnsi"/>
                <w:b/>
                <w:bCs/>
                <w:sz w:val="16"/>
                <w:szCs w:val="16"/>
                <w:lang w:val="pt-BR"/>
              </w:rPr>
              <w:t>T</w:t>
            </w:r>
            <w:r w:rsidRPr="00CE2108">
              <w:rPr>
                <w:rFonts w:asciiTheme="minorHAnsi" w:eastAsiaTheme="minorHAnsi" w:hAnsiTheme="minorHAnsi" w:cstheme="minorHAnsi"/>
                <w:b/>
                <w:bCs/>
                <w:sz w:val="16"/>
                <w:szCs w:val="16"/>
                <w:lang w:val="pt-BR"/>
              </w:rPr>
              <w:t>AL</w:t>
            </w:r>
          </w:p>
        </w:tc>
        <w:tc>
          <w:tcPr>
            <w:tcW w:w="849" w:type="dxa"/>
            <w:shd w:val="clear" w:color="auto" w:fill="B4C6E7" w:themeFill="accent1" w:themeFillTint="66"/>
            <w:vAlign w:val="center"/>
          </w:tcPr>
          <w:p w14:paraId="50E20034" w14:textId="77777777" w:rsidR="00363037" w:rsidRDefault="00363037" w:rsidP="00363037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16"/>
                <w:lang w:val="pt-BR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16"/>
                <w:lang w:val="pt-BR"/>
              </w:rPr>
              <w:t>MARCA/</w:t>
            </w:r>
          </w:p>
          <w:p w14:paraId="3D377A99" w14:textId="19ACA086" w:rsidR="00363037" w:rsidRPr="00365662" w:rsidRDefault="00363037" w:rsidP="00363037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16"/>
                <w:lang w:val="pt-BR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16"/>
                <w:lang w:val="pt-BR"/>
              </w:rPr>
              <w:t>MODELO</w:t>
            </w:r>
          </w:p>
        </w:tc>
        <w:tc>
          <w:tcPr>
            <w:tcW w:w="949" w:type="dxa"/>
            <w:shd w:val="clear" w:color="auto" w:fill="B4C6E7" w:themeFill="accent1" w:themeFillTint="66"/>
            <w:vAlign w:val="center"/>
          </w:tcPr>
          <w:p w14:paraId="4B3FB73F" w14:textId="2F0901FC" w:rsidR="00363037" w:rsidRDefault="00363037" w:rsidP="00363037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16"/>
                <w:lang w:val="pt-BR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16"/>
                <w:lang w:val="pt-BR"/>
              </w:rPr>
              <w:t>VALOR</w:t>
            </w:r>
          </w:p>
          <w:p w14:paraId="24EF1922" w14:textId="1042C9E5" w:rsidR="00363037" w:rsidRPr="00365662" w:rsidRDefault="00363037" w:rsidP="00363037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16"/>
                <w:lang w:val="pt-BR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16"/>
                <w:lang w:val="pt-BR"/>
              </w:rPr>
              <w:t>UNIT.</w:t>
            </w:r>
          </w:p>
        </w:tc>
        <w:tc>
          <w:tcPr>
            <w:tcW w:w="1032" w:type="dxa"/>
            <w:shd w:val="clear" w:color="auto" w:fill="B4C6E7" w:themeFill="accent1" w:themeFillTint="66"/>
            <w:vAlign w:val="center"/>
          </w:tcPr>
          <w:p w14:paraId="27276D3F" w14:textId="079DDB25" w:rsidR="00363037" w:rsidRDefault="00363037" w:rsidP="00363037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16"/>
                <w:lang w:val="pt-BR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16"/>
                <w:lang w:val="pt-BR"/>
              </w:rPr>
              <w:t>VALOR</w:t>
            </w:r>
          </w:p>
          <w:p w14:paraId="781E36C0" w14:textId="507D50AB" w:rsidR="00363037" w:rsidRPr="00365662" w:rsidRDefault="00363037" w:rsidP="00363037">
            <w:pPr>
              <w:widowControl/>
              <w:adjustRightInd w:val="0"/>
              <w:spacing w:line="276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16"/>
                <w:lang w:val="pt-BR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16"/>
                <w:lang w:val="pt-BR"/>
              </w:rPr>
              <w:t>TOTAL</w:t>
            </w:r>
          </w:p>
        </w:tc>
      </w:tr>
      <w:tr w:rsidR="00363037" w:rsidRPr="00CE2108" w14:paraId="2DBF12BC" w14:textId="3A276D65" w:rsidTr="00F82BAF">
        <w:trPr>
          <w:trHeight w:val="50"/>
          <w:jc w:val="center"/>
        </w:trPr>
        <w:tc>
          <w:tcPr>
            <w:tcW w:w="480" w:type="dxa"/>
            <w:shd w:val="clear" w:color="000000" w:fill="FFFFFF"/>
            <w:noWrap/>
            <w:vAlign w:val="center"/>
            <w:hideMark/>
          </w:tcPr>
          <w:p w14:paraId="24AB98D4" w14:textId="77777777" w:rsidR="00363037" w:rsidRPr="00365662" w:rsidRDefault="00363037" w:rsidP="0036303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</w:pPr>
            <w:r w:rsidRPr="00365662"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  <w:t>1</w:t>
            </w:r>
          </w:p>
        </w:tc>
        <w:tc>
          <w:tcPr>
            <w:tcW w:w="3484" w:type="dxa"/>
            <w:vAlign w:val="bottom"/>
            <w:hideMark/>
          </w:tcPr>
          <w:p w14:paraId="4D375578" w14:textId="77777777" w:rsidR="00363037" w:rsidRPr="00C673DD" w:rsidRDefault="00363037" w:rsidP="00F82BAF">
            <w:pPr>
              <w:widowControl/>
              <w:adjustRightInd w:val="0"/>
              <w:spacing w:line="276" w:lineRule="auto"/>
              <w:ind w:right="-1" w:firstLine="17"/>
              <w:jc w:val="both"/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</w:pPr>
          </w:p>
          <w:p w14:paraId="2961EEC2" w14:textId="2D1149D1" w:rsidR="00363037" w:rsidRPr="00C673DD" w:rsidRDefault="00363037" w:rsidP="00F82BAF">
            <w:pPr>
              <w:widowControl/>
              <w:adjustRightInd w:val="0"/>
              <w:spacing w:line="276" w:lineRule="auto"/>
              <w:ind w:right="-1" w:firstLine="17"/>
              <w:jc w:val="center"/>
              <w:rPr>
                <w:rFonts w:asciiTheme="majorHAnsi" w:eastAsiaTheme="minorHAnsi" w:hAnsiTheme="majorHAnsi" w:cstheme="majorHAnsi"/>
                <w:b/>
                <w:bCs/>
                <w:sz w:val="16"/>
                <w:szCs w:val="16"/>
                <w:lang w:val="pt-BR"/>
              </w:rPr>
            </w:pPr>
            <w:r w:rsidRPr="00365662">
              <w:rPr>
                <w:rFonts w:asciiTheme="majorHAnsi" w:eastAsiaTheme="minorHAnsi" w:hAnsiTheme="majorHAnsi" w:cstheme="majorHAnsi"/>
                <w:b/>
                <w:bCs/>
                <w:sz w:val="16"/>
                <w:szCs w:val="16"/>
                <w:lang w:val="pt-BR"/>
              </w:rPr>
              <w:t>Absorvente Higiênico</w:t>
            </w:r>
          </w:p>
          <w:p w14:paraId="068E6F0B" w14:textId="0FE207F7" w:rsidR="009F5023" w:rsidRPr="009F5023" w:rsidRDefault="009F5023" w:rsidP="00F82BAF">
            <w:pPr>
              <w:widowControl/>
              <w:adjustRightInd w:val="0"/>
              <w:spacing w:line="276" w:lineRule="auto"/>
              <w:ind w:right="-1" w:firstLine="17"/>
              <w:jc w:val="both"/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</w:pPr>
            <w:r w:rsidRPr="009F5023"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  <w:t>Absorventes íntimos femininos descartáveis, com alto padrão de qualidade, segurança e conforto, projetados para uso diário durante o período menstrual. Característica técnica: Absorção e Distribuição de Fluxo: Núcleo superabsorvente com tecnologia que retém o líquido, convertendo-o em gel, com canais internos que distribuem o fluxo de forma uniforme, evitando vazamentos e mantendo a pele seca. Design Anatômico e Ajuste Seguro: Formato que se adapta ao corpo, garantindo conforto e liberdade de movimento, com barreiras laterais antivazamento e aderência firme à roupa íntima.</w:t>
            </w:r>
            <w:r w:rsidRPr="009F5023"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  <w:br/>
              <w:t>Cobertura Superior e Conforto: Camada superior macia e respirável, minimizando irritações cutâneas e mantendo sensação de frescor. Material hipoalergênico, livre de fragrâncias agressivas.</w:t>
            </w:r>
          </w:p>
          <w:p w14:paraId="2146A9C7" w14:textId="77777777" w:rsidR="009F5023" w:rsidRPr="009F5023" w:rsidRDefault="009F5023" w:rsidP="00F82BAF">
            <w:pPr>
              <w:widowControl/>
              <w:adjustRightInd w:val="0"/>
              <w:spacing w:line="276" w:lineRule="auto"/>
              <w:ind w:right="-1" w:firstLine="17"/>
              <w:jc w:val="both"/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</w:pPr>
            <w:r w:rsidRPr="009F5023"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  <w:t>Controle de Odor: Inclusão de tecnologia ou materiais que proporcionem neutralização de odores, garantindo discrição durante o uso.</w:t>
            </w:r>
          </w:p>
          <w:p w14:paraId="2EEBF449" w14:textId="6D584A85" w:rsidR="009F5023" w:rsidRPr="009F5023" w:rsidRDefault="009F5023" w:rsidP="00F82BAF">
            <w:pPr>
              <w:widowControl/>
              <w:adjustRightInd w:val="0"/>
              <w:spacing w:line="276" w:lineRule="auto"/>
              <w:ind w:right="-1" w:firstLine="17"/>
              <w:jc w:val="both"/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</w:pPr>
            <w:r w:rsidRPr="009F5023"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  <w:t>Embalagem Individual e Higiênica: Cada unidade deve ser acondicionada em embalagem individual, assegurando higiene, facilidade de transporte e descarte.</w:t>
            </w:r>
          </w:p>
          <w:p w14:paraId="2D0768D1" w14:textId="6F2FCE91" w:rsidR="009F5023" w:rsidRPr="009F5023" w:rsidRDefault="009F5023" w:rsidP="00F82BAF">
            <w:pPr>
              <w:widowControl/>
              <w:adjustRightInd w:val="0"/>
              <w:spacing w:line="276" w:lineRule="auto"/>
              <w:ind w:right="-1" w:firstLine="17"/>
              <w:jc w:val="both"/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</w:pPr>
            <w:r w:rsidRPr="009F5023"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  <w:t xml:space="preserve">Variedade de Tamanhos e Fluxos: Disponibilidade de diferentes versões, adequadas para fluxo leve, </w:t>
            </w:r>
            <w:r w:rsidRPr="009F5023"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  <w:lastRenderedPageBreak/>
              <w:t>moderado ou intenso, incluindo modelos ultrafinos, com ou sem abas, para atender às necessidades individuais de uso diário ou noturno. O fornecimento deve garantir qualidade superior em relação a produtos genéricos ou de baixa performance, assegurando confiabilidade, proteção eficaz e conforto contínuo durante todo o período de uso.</w:t>
            </w:r>
          </w:p>
          <w:p w14:paraId="370DD31D" w14:textId="1814936E" w:rsidR="00363037" w:rsidRPr="00365662" w:rsidRDefault="009F5023" w:rsidP="00F82BAF">
            <w:pPr>
              <w:widowControl/>
              <w:adjustRightInd w:val="0"/>
              <w:spacing w:line="276" w:lineRule="auto"/>
              <w:ind w:right="-1" w:firstLine="17"/>
              <w:jc w:val="both"/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</w:pPr>
            <w:r w:rsidRPr="009F5023"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  <w:t xml:space="preserve">Apresentação: Embalagem com 20 unidades, com especificações do fabricante e </w:t>
            </w:r>
            <w:proofErr w:type="spellStart"/>
            <w:proofErr w:type="gramStart"/>
            <w:r w:rsidRPr="009F5023"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  <w:t>lote.</w:t>
            </w:r>
            <w:r w:rsidR="00363037" w:rsidRPr="00365662"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  <w:t>durante</w:t>
            </w:r>
            <w:proofErr w:type="spellEnd"/>
            <w:proofErr w:type="gramEnd"/>
            <w:r w:rsidR="00363037" w:rsidRPr="00365662"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  <w:t xml:space="preserve"> o uso.</w:t>
            </w:r>
            <w:r w:rsidR="00363037" w:rsidRPr="00365662"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  <w:br/>
              <w:t>Embalagem Individual e Higiênica: Cada unidade deve ser acondicionada em embalagem individual, assegurando higiene, facilidade de transporte e descarte. Variedade de Tamanhos e Fluxos: Disponibilidade de diferentes versões, adequadas para fluxo leve, moderado ou intenso, incluindo modelos ultrafinos, com ou sem abas, para atender às necessidades individuais de uso diário ou noturno. O fornecimento deve garantir qualidade superior em relação a produtos genéricos ou de baixa performance, assegurando confiabilidade, proteção eficaz e conforto contínuo durante todo o período de uso.</w:t>
            </w:r>
          </w:p>
          <w:p w14:paraId="2868CAB1" w14:textId="77777777" w:rsidR="00363037" w:rsidRPr="00365662" w:rsidRDefault="00363037" w:rsidP="00F82BAF">
            <w:pPr>
              <w:widowControl/>
              <w:adjustRightInd w:val="0"/>
              <w:spacing w:line="276" w:lineRule="auto"/>
              <w:ind w:right="-1" w:firstLine="17"/>
              <w:jc w:val="both"/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</w:pPr>
            <w:r w:rsidRPr="00365662"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  <w:t>Apresentação: Embalagem com 20 unidades, com especificações do fabricante e lote.</w:t>
            </w:r>
          </w:p>
        </w:tc>
        <w:tc>
          <w:tcPr>
            <w:tcW w:w="714" w:type="dxa"/>
            <w:noWrap/>
            <w:vAlign w:val="center"/>
            <w:hideMark/>
          </w:tcPr>
          <w:p w14:paraId="5734A2E5" w14:textId="77777777" w:rsidR="00363037" w:rsidRPr="00365662" w:rsidRDefault="00363037" w:rsidP="002A61EB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</w:pPr>
            <w:r w:rsidRPr="00365662"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  <w:lastRenderedPageBreak/>
              <w:t>Pacote</w:t>
            </w:r>
          </w:p>
        </w:tc>
        <w:tc>
          <w:tcPr>
            <w:tcW w:w="851" w:type="dxa"/>
            <w:noWrap/>
            <w:vAlign w:val="center"/>
            <w:hideMark/>
          </w:tcPr>
          <w:p w14:paraId="195A06AE" w14:textId="77777777" w:rsidR="00363037" w:rsidRPr="00365662" w:rsidRDefault="00363037" w:rsidP="002A61EB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</w:pPr>
            <w:r w:rsidRPr="00365662"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  <w:t>27.221</w:t>
            </w:r>
          </w:p>
        </w:tc>
        <w:tc>
          <w:tcPr>
            <w:tcW w:w="849" w:type="dxa"/>
          </w:tcPr>
          <w:p w14:paraId="50EB458E" w14:textId="77777777" w:rsidR="00363037" w:rsidRPr="00365662" w:rsidRDefault="00363037" w:rsidP="00365662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</w:pPr>
          </w:p>
        </w:tc>
        <w:tc>
          <w:tcPr>
            <w:tcW w:w="949" w:type="dxa"/>
          </w:tcPr>
          <w:p w14:paraId="421A297F" w14:textId="77777777" w:rsidR="00363037" w:rsidRPr="00365662" w:rsidRDefault="00363037" w:rsidP="00365662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</w:pPr>
          </w:p>
        </w:tc>
        <w:tc>
          <w:tcPr>
            <w:tcW w:w="1032" w:type="dxa"/>
          </w:tcPr>
          <w:p w14:paraId="159C8918" w14:textId="77777777" w:rsidR="00363037" w:rsidRPr="00365662" w:rsidRDefault="00363037" w:rsidP="00365662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</w:pPr>
          </w:p>
        </w:tc>
      </w:tr>
      <w:tr w:rsidR="00363037" w:rsidRPr="00CE2108" w14:paraId="2A693682" w14:textId="3144298C" w:rsidTr="00F82BAF">
        <w:trPr>
          <w:trHeight w:val="2083"/>
          <w:jc w:val="center"/>
        </w:trPr>
        <w:tc>
          <w:tcPr>
            <w:tcW w:w="480" w:type="dxa"/>
            <w:shd w:val="clear" w:color="000000" w:fill="FFFFFF"/>
            <w:noWrap/>
            <w:vAlign w:val="center"/>
            <w:hideMark/>
          </w:tcPr>
          <w:p w14:paraId="163E81C1" w14:textId="77777777" w:rsidR="00363037" w:rsidRPr="00365662" w:rsidRDefault="00363037" w:rsidP="0036303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</w:pPr>
            <w:r w:rsidRPr="00365662"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  <w:t>2</w:t>
            </w:r>
          </w:p>
        </w:tc>
        <w:tc>
          <w:tcPr>
            <w:tcW w:w="3484" w:type="dxa"/>
            <w:vAlign w:val="bottom"/>
            <w:hideMark/>
          </w:tcPr>
          <w:p w14:paraId="36C08EF9" w14:textId="77777777" w:rsidR="00363037" w:rsidRPr="00C673DD" w:rsidRDefault="00363037" w:rsidP="004D3CF6">
            <w:pPr>
              <w:widowControl/>
              <w:adjustRightInd w:val="0"/>
              <w:spacing w:line="276" w:lineRule="auto"/>
              <w:ind w:right="-1" w:firstLine="17"/>
              <w:jc w:val="both"/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</w:pPr>
          </w:p>
          <w:p w14:paraId="02D8A039" w14:textId="2ECC771D" w:rsidR="00363037" w:rsidRPr="00C673DD" w:rsidRDefault="00363037" w:rsidP="004D3CF6">
            <w:pPr>
              <w:widowControl/>
              <w:adjustRightInd w:val="0"/>
              <w:spacing w:line="276" w:lineRule="auto"/>
              <w:ind w:right="-1" w:firstLine="17"/>
              <w:jc w:val="center"/>
              <w:rPr>
                <w:rFonts w:asciiTheme="majorHAnsi" w:eastAsiaTheme="minorHAnsi" w:hAnsiTheme="majorHAnsi" w:cstheme="majorHAnsi"/>
                <w:b/>
                <w:bCs/>
                <w:sz w:val="16"/>
                <w:szCs w:val="16"/>
                <w:lang w:val="pt-BR"/>
              </w:rPr>
            </w:pPr>
            <w:r w:rsidRPr="00C673DD">
              <w:rPr>
                <w:rFonts w:asciiTheme="majorHAnsi" w:eastAsiaTheme="minorHAnsi" w:hAnsiTheme="majorHAnsi" w:cstheme="majorHAnsi"/>
                <w:b/>
                <w:bCs/>
                <w:sz w:val="16"/>
                <w:szCs w:val="16"/>
                <w:lang w:val="pt-BR"/>
              </w:rPr>
              <w:t>Toalha de rosto 50 x 80</w:t>
            </w:r>
          </w:p>
          <w:p w14:paraId="1D9E3D6E" w14:textId="253D29D6" w:rsidR="00363037" w:rsidRPr="00365662" w:rsidRDefault="009F5023" w:rsidP="00A75CB2">
            <w:pPr>
              <w:widowControl/>
              <w:adjustRightInd w:val="0"/>
              <w:spacing w:line="276" w:lineRule="auto"/>
              <w:ind w:right="-1" w:firstLine="17"/>
              <w:jc w:val="both"/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</w:pPr>
            <w:r w:rsidRPr="009F5023"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  <w:t>Tipo: Toalha de rosto de uso pessoal.</w:t>
            </w:r>
            <w:r w:rsidRPr="009F5023"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  <w:br/>
              <w:t>Formato: Retangular.</w:t>
            </w:r>
            <w:r w:rsidRPr="009F5023"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  <w:br/>
              <w:t>Dimensões aproximadas: 50 cm (largura) x 80 cm (comprimento) ± 3%.</w:t>
            </w:r>
            <w:r w:rsidRPr="009F5023"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  <w:br/>
              <w:t>Peso / Gramatura: Entre 400 e 500 g/m², garantindo boa absorção e toque macio.</w:t>
            </w:r>
            <w:r w:rsidRPr="009F5023"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  <w:br/>
              <w:t>Cor:  Branca</w:t>
            </w:r>
            <w:r w:rsidRPr="009F5023"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  <w:br/>
              <w:t>Acabamento: Bainhas duplas reforçadas nas extremidades e lisa</w:t>
            </w:r>
            <w:r w:rsidRPr="009F5023"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  <w:br/>
              <w:t>Apresentação: Unidade dobrada e embalada individualmente em plástico transparente, com identificação do fabricante e lote.</w:t>
            </w:r>
          </w:p>
        </w:tc>
        <w:tc>
          <w:tcPr>
            <w:tcW w:w="714" w:type="dxa"/>
            <w:shd w:val="clear" w:color="000000" w:fill="FFFFFF"/>
            <w:noWrap/>
            <w:vAlign w:val="center"/>
            <w:hideMark/>
          </w:tcPr>
          <w:p w14:paraId="5AA7694C" w14:textId="77777777" w:rsidR="00363037" w:rsidRPr="00365662" w:rsidRDefault="00363037" w:rsidP="002A61EB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</w:pPr>
            <w:r w:rsidRPr="00365662"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  <w:t>Unid.</w:t>
            </w:r>
          </w:p>
        </w:tc>
        <w:tc>
          <w:tcPr>
            <w:tcW w:w="851" w:type="dxa"/>
            <w:noWrap/>
            <w:vAlign w:val="center"/>
            <w:hideMark/>
          </w:tcPr>
          <w:p w14:paraId="637F6C43" w14:textId="77777777" w:rsidR="00363037" w:rsidRPr="00365662" w:rsidRDefault="00363037" w:rsidP="002A61EB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</w:pPr>
            <w:r w:rsidRPr="00365662"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  <w:t>5.671</w:t>
            </w:r>
          </w:p>
        </w:tc>
        <w:tc>
          <w:tcPr>
            <w:tcW w:w="849" w:type="dxa"/>
          </w:tcPr>
          <w:p w14:paraId="3CFF322D" w14:textId="77777777" w:rsidR="00363037" w:rsidRPr="00365662" w:rsidRDefault="00363037" w:rsidP="00365662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</w:pPr>
          </w:p>
        </w:tc>
        <w:tc>
          <w:tcPr>
            <w:tcW w:w="949" w:type="dxa"/>
          </w:tcPr>
          <w:p w14:paraId="7F2A346B" w14:textId="77777777" w:rsidR="00363037" w:rsidRPr="00365662" w:rsidRDefault="00363037" w:rsidP="00365662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</w:pPr>
          </w:p>
        </w:tc>
        <w:tc>
          <w:tcPr>
            <w:tcW w:w="1032" w:type="dxa"/>
          </w:tcPr>
          <w:p w14:paraId="1EFAB2CF" w14:textId="77777777" w:rsidR="00363037" w:rsidRPr="00365662" w:rsidRDefault="00363037" w:rsidP="00365662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</w:pPr>
          </w:p>
        </w:tc>
      </w:tr>
      <w:tr w:rsidR="00363037" w:rsidRPr="00CE2108" w14:paraId="1ABD4E44" w14:textId="12AA659A" w:rsidTr="00F82BAF">
        <w:trPr>
          <w:trHeight w:val="2173"/>
          <w:jc w:val="center"/>
        </w:trPr>
        <w:tc>
          <w:tcPr>
            <w:tcW w:w="480" w:type="dxa"/>
            <w:shd w:val="clear" w:color="000000" w:fill="FFFFFF"/>
            <w:noWrap/>
            <w:vAlign w:val="center"/>
            <w:hideMark/>
          </w:tcPr>
          <w:p w14:paraId="215CEFD9" w14:textId="77777777" w:rsidR="00363037" w:rsidRPr="00365662" w:rsidRDefault="00363037" w:rsidP="0036303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</w:pPr>
            <w:r w:rsidRPr="00365662"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  <w:t>3</w:t>
            </w:r>
          </w:p>
        </w:tc>
        <w:tc>
          <w:tcPr>
            <w:tcW w:w="3484" w:type="dxa"/>
            <w:vAlign w:val="center"/>
            <w:hideMark/>
          </w:tcPr>
          <w:p w14:paraId="4BB6F88A" w14:textId="77777777" w:rsidR="00363037" w:rsidRPr="00C673DD" w:rsidRDefault="00363037" w:rsidP="004D3CF6">
            <w:pPr>
              <w:widowControl/>
              <w:adjustRightInd w:val="0"/>
              <w:spacing w:line="276" w:lineRule="auto"/>
              <w:ind w:right="-1" w:firstLine="17"/>
              <w:jc w:val="both"/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</w:pPr>
          </w:p>
          <w:p w14:paraId="030AC407" w14:textId="0039205B" w:rsidR="00363037" w:rsidRPr="00C673DD" w:rsidRDefault="00363037" w:rsidP="004D3CF6">
            <w:pPr>
              <w:widowControl/>
              <w:adjustRightInd w:val="0"/>
              <w:spacing w:line="276" w:lineRule="auto"/>
              <w:ind w:right="-1" w:firstLine="17"/>
              <w:jc w:val="center"/>
              <w:rPr>
                <w:rFonts w:asciiTheme="majorHAnsi" w:eastAsiaTheme="minorHAnsi" w:hAnsiTheme="majorHAnsi" w:cstheme="majorHAnsi"/>
                <w:b/>
                <w:bCs/>
                <w:sz w:val="16"/>
                <w:szCs w:val="16"/>
                <w:lang w:val="pt-BR"/>
              </w:rPr>
            </w:pPr>
            <w:r w:rsidRPr="00C673DD">
              <w:rPr>
                <w:rFonts w:asciiTheme="majorHAnsi" w:eastAsiaTheme="minorHAnsi" w:hAnsiTheme="majorHAnsi" w:cstheme="majorHAnsi"/>
                <w:b/>
                <w:bCs/>
                <w:sz w:val="16"/>
                <w:szCs w:val="16"/>
                <w:lang w:val="pt-BR"/>
              </w:rPr>
              <w:t>Sabonete líquido - Frasco 300 ml</w:t>
            </w:r>
          </w:p>
          <w:p w14:paraId="3014CA37" w14:textId="5AE3E814" w:rsidR="00363037" w:rsidRPr="00365662" w:rsidRDefault="009F5023" w:rsidP="00A75CB2">
            <w:pPr>
              <w:widowControl/>
              <w:adjustRightInd w:val="0"/>
              <w:spacing w:line="276" w:lineRule="auto"/>
              <w:ind w:right="-1" w:firstLine="17"/>
              <w:jc w:val="both"/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</w:pPr>
            <w:r w:rsidRPr="009F5023"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  <w:t>Sabonete líquido - Higiene íntima feminina diária</w:t>
            </w:r>
            <w:r w:rsidRPr="009F5023"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  <w:br/>
              <w:t>Faixa etária recomendada - A partir de 10 anos</w:t>
            </w:r>
            <w:r w:rsidRPr="009F5023"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  <w:br/>
              <w:t>Aspecto físico: Líquido viscoso, homogêneo, translúcido ou levemente opaco</w:t>
            </w:r>
            <w:r w:rsidRPr="009F5023"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  <w:br/>
              <w:t>Cor: Incolor ou levemente esbranquiçado</w:t>
            </w:r>
            <w:r w:rsidRPr="009F5023"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  <w:br/>
              <w:t>Fragrância: Ausente ou suave, hipoalergênica, não irritante</w:t>
            </w:r>
            <w:r w:rsidRPr="009F5023"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  <w:br/>
              <w:t>pH: Entre 4,0 e 5,5 (compatível com o pH fisiológico da região íntima feminina)</w:t>
            </w:r>
            <w:r w:rsidRPr="009F5023"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  <w:br/>
              <w:t>Composição mínima - Ácido lático ou outro regulador de pH - Embalagem de 300ML</w:t>
            </w:r>
          </w:p>
        </w:tc>
        <w:tc>
          <w:tcPr>
            <w:tcW w:w="714" w:type="dxa"/>
            <w:shd w:val="clear" w:color="000000" w:fill="FFFFFF"/>
            <w:noWrap/>
            <w:vAlign w:val="center"/>
            <w:hideMark/>
          </w:tcPr>
          <w:p w14:paraId="289E69B6" w14:textId="77777777" w:rsidR="00363037" w:rsidRPr="00365662" w:rsidRDefault="00363037" w:rsidP="002A61EB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</w:pPr>
            <w:r w:rsidRPr="00365662"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  <w:t>Unid.</w:t>
            </w:r>
          </w:p>
        </w:tc>
        <w:tc>
          <w:tcPr>
            <w:tcW w:w="851" w:type="dxa"/>
            <w:noWrap/>
            <w:vAlign w:val="center"/>
            <w:hideMark/>
          </w:tcPr>
          <w:p w14:paraId="604A3AC4" w14:textId="77777777" w:rsidR="00363037" w:rsidRPr="00365662" w:rsidRDefault="00363037" w:rsidP="002A61EB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</w:pPr>
            <w:r w:rsidRPr="00365662"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  <w:t>11.342</w:t>
            </w:r>
          </w:p>
        </w:tc>
        <w:tc>
          <w:tcPr>
            <w:tcW w:w="849" w:type="dxa"/>
          </w:tcPr>
          <w:p w14:paraId="728F0E2D" w14:textId="77777777" w:rsidR="00363037" w:rsidRPr="00365662" w:rsidRDefault="00363037" w:rsidP="00365662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</w:pPr>
          </w:p>
        </w:tc>
        <w:tc>
          <w:tcPr>
            <w:tcW w:w="949" w:type="dxa"/>
          </w:tcPr>
          <w:p w14:paraId="12057D58" w14:textId="77777777" w:rsidR="00363037" w:rsidRPr="00365662" w:rsidRDefault="00363037" w:rsidP="00365662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</w:pPr>
          </w:p>
        </w:tc>
        <w:tc>
          <w:tcPr>
            <w:tcW w:w="1032" w:type="dxa"/>
          </w:tcPr>
          <w:p w14:paraId="2E08737A" w14:textId="77777777" w:rsidR="00363037" w:rsidRPr="00365662" w:rsidRDefault="00363037" w:rsidP="00365662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</w:pPr>
          </w:p>
        </w:tc>
      </w:tr>
      <w:tr w:rsidR="00363037" w:rsidRPr="00CE2108" w14:paraId="59C1C600" w14:textId="1542E172" w:rsidTr="00F82BAF">
        <w:trPr>
          <w:trHeight w:val="2550"/>
          <w:jc w:val="center"/>
        </w:trPr>
        <w:tc>
          <w:tcPr>
            <w:tcW w:w="480" w:type="dxa"/>
            <w:shd w:val="clear" w:color="000000" w:fill="FFFFFF"/>
            <w:noWrap/>
            <w:vAlign w:val="center"/>
            <w:hideMark/>
          </w:tcPr>
          <w:p w14:paraId="6B70511B" w14:textId="77777777" w:rsidR="00363037" w:rsidRPr="00365662" w:rsidRDefault="00363037" w:rsidP="0036303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</w:pPr>
            <w:r w:rsidRPr="00365662"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  <w:lastRenderedPageBreak/>
              <w:t>4</w:t>
            </w:r>
          </w:p>
        </w:tc>
        <w:tc>
          <w:tcPr>
            <w:tcW w:w="3484" w:type="dxa"/>
            <w:vAlign w:val="bottom"/>
            <w:hideMark/>
          </w:tcPr>
          <w:p w14:paraId="690F9D50" w14:textId="77777777" w:rsidR="00363037" w:rsidRPr="00C673DD" w:rsidRDefault="00363037" w:rsidP="004D3CF6">
            <w:pPr>
              <w:widowControl/>
              <w:adjustRightInd w:val="0"/>
              <w:spacing w:line="276" w:lineRule="auto"/>
              <w:ind w:right="-1" w:firstLine="17"/>
              <w:jc w:val="both"/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</w:pPr>
          </w:p>
          <w:p w14:paraId="4CE1D309" w14:textId="3A0B792A" w:rsidR="00363037" w:rsidRPr="00C673DD" w:rsidRDefault="00097D6E" w:rsidP="004D3CF6">
            <w:pPr>
              <w:widowControl/>
              <w:adjustRightInd w:val="0"/>
              <w:spacing w:line="276" w:lineRule="auto"/>
              <w:ind w:right="-1" w:firstLine="17"/>
              <w:jc w:val="center"/>
              <w:rPr>
                <w:rFonts w:asciiTheme="majorHAnsi" w:eastAsiaTheme="minorHAnsi" w:hAnsiTheme="majorHAnsi" w:cstheme="majorHAnsi"/>
                <w:b/>
                <w:bCs/>
                <w:sz w:val="16"/>
                <w:szCs w:val="16"/>
                <w:lang w:val="pt-BR"/>
              </w:rPr>
            </w:pPr>
            <w:r w:rsidRPr="00C673DD">
              <w:rPr>
                <w:rFonts w:asciiTheme="majorHAnsi" w:eastAsiaTheme="minorHAnsi" w:hAnsiTheme="majorHAnsi" w:cstheme="majorHAnsi"/>
                <w:b/>
                <w:bCs/>
                <w:sz w:val="16"/>
                <w:szCs w:val="16"/>
                <w:lang w:val="pt-BR"/>
              </w:rPr>
              <w:t>Necessaire</w:t>
            </w:r>
            <w:r w:rsidR="00AB2671">
              <w:rPr>
                <w:rFonts w:asciiTheme="majorHAnsi" w:eastAsiaTheme="minorHAnsi" w:hAnsiTheme="majorHAnsi" w:cstheme="majorHAnsi"/>
                <w:b/>
                <w:bCs/>
                <w:sz w:val="16"/>
                <w:szCs w:val="16"/>
                <w:lang w:val="pt-BR"/>
              </w:rPr>
              <w:t xml:space="preserve"> </w:t>
            </w:r>
          </w:p>
          <w:p w14:paraId="6A72CC27" w14:textId="4BC84A2C" w:rsidR="009F5023" w:rsidRPr="009F5023" w:rsidRDefault="009F5023" w:rsidP="00D07391">
            <w:pPr>
              <w:widowControl/>
              <w:adjustRightInd w:val="0"/>
              <w:spacing w:line="276" w:lineRule="auto"/>
              <w:ind w:right="-1" w:firstLine="17"/>
              <w:jc w:val="both"/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</w:pPr>
            <w:r w:rsidRPr="009F5023"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  <w:t>Necessaire confeccionada em material resistente, impermeável e lavável (PVC transparente, nylon ou material equivalente), com dimensões aproximadas de 28 cm de largura × 22 cm de altura × 10 cm de profundidade, proporcionando volume interno estimado de aproximadamente 6,1 litros (dimensionamento aproximado: 28 cm × 22 cm × 10 cm = 6.160 cm³).</w:t>
            </w:r>
          </w:p>
          <w:p w14:paraId="510EF3EC" w14:textId="77777777" w:rsidR="009F5023" w:rsidRPr="009F5023" w:rsidRDefault="009F5023" w:rsidP="00D07391">
            <w:pPr>
              <w:widowControl/>
              <w:adjustRightInd w:val="0"/>
              <w:spacing w:line="276" w:lineRule="auto"/>
              <w:ind w:right="-1" w:firstLine="17"/>
              <w:jc w:val="both"/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</w:pPr>
            <w:r w:rsidRPr="009F5023"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  <w:t xml:space="preserve">O produto deverá possuir abertura ampla com zíper reforçado ou zíper duplo, permitindo </w:t>
            </w:r>
            <w:proofErr w:type="spellStart"/>
            <w:r w:rsidRPr="009F5023"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  <w:t>fácil</w:t>
            </w:r>
            <w:proofErr w:type="spellEnd"/>
            <w:r w:rsidRPr="009F5023"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  <w:t xml:space="preserve"> acomodação, organização e retirada de itens de higiene pessoal. Deverá conter compartimentos internos ou bolsos organizadores, de modo a possibilitar melhor disposição dos itens transportados.</w:t>
            </w:r>
          </w:p>
          <w:p w14:paraId="45B072F6" w14:textId="77777777" w:rsidR="009F5023" w:rsidRPr="009F5023" w:rsidRDefault="009F5023" w:rsidP="00D07391">
            <w:pPr>
              <w:widowControl/>
              <w:adjustRightInd w:val="0"/>
              <w:spacing w:line="276" w:lineRule="auto"/>
              <w:ind w:right="-1" w:firstLine="17"/>
              <w:jc w:val="both"/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</w:pPr>
            <w:r w:rsidRPr="009F5023"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  <w:t>A necessaire deverá possuir estrutura que mantenha sua forma, evitando deformações ou colapso quando vazia, bem como alça ou suporte para pendurar, facilitando sua utilização em banheiros ou ambientes similares.</w:t>
            </w:r>
          </w:p>
          <w:p w14:paraId="1D37131F" w14:textId="77777777" w:rsidR="009F5023" w:rsidRPr="009F5023" w:rsidRDefault="009F5023" w:rsidP="00D07391">
            <w:pPr>
              <w:widowControl/>
              <w:adjustRightInd w:val="0"/>
              <w:spacing w:line="276" w:lineRule="auto"/>
              <w:ind w:right="-1" w:firstLine="17"/>
              <w:jc w:val="both"/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</w:pPr>
            <w:r w:rsidRPr="009F5023"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  <w:t>A cor deverá ser neutra, preferencialmente preto, branco ou bege.</w:t>
            </w:r>
          </w:p>
          <w:p w14:paraId="64E5583D" w14:textId="77777777" w:rsidR="009F5023" w:rsidRPr="009F5023" w:rsidRDefault="009F5023" w:rsidP="00D07391">
            <w:pPr>
              <w:widowControl/>
              <w:adjustRightInd w:val="0"/>
              <w:spacing w:line="276" w:lineRule="auto"/>
              <w:ind w:right="-1" w:firstLine="17"/>
              <w:jc w:val="both"/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</w:pPr>
            <w:r w:rsidRPr="009F5023"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  <w:t>O produto deverá permitir personalização com o logotipo da Prefeitura Municipal de Saquarema, nas cores institucionais amarelo, azul e verde, aplicado na face frontal da necessaire, em tamanho aproximado de 15 cm de largura, respeitando a proporção original da marca, centralizado e proporcional à área disponível, podendo sofrer pequenos ajustes de dimensionamento para melhor adequação ao processo de impressão e à área útil do produto.</w:t>
            </w:r>
          </w:p>
          <w:p w14:paraId="4D76FD0B" w14:textId="77777777" w:rsidR="009F5023" w:rsidRPr="009F5023" w:rsidRDefault="009F5023" w:rsidP="00D07391">
            <w:pPr>
              <w:widowControl/>
              <w:adjustRightInd w:val="0"/>
              <w:spacing w:line="276" w:lineRule="auto"/>
              <w:ind w:right="-1" w:firstLine="17"/>
              <w:jc w:val="both"/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</w:pPr>
            <w:r w:rsidRPr="009F5023"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  <w:t>Observação: A imagem apresentada possui caráter meramente ilustrativo, podendo ocorrer variações conforme as necessidades da Administração Pública, desde que mantidas as características essenciais, dimensões e finalidade do objeto contratado.</w:t>
            </w:r>
          </w:p>
          <w:p w14:paraId="29F42C8C" w14:textId="68D66383" w:rsidR="00363037" w:rsidRPr="00365662" w:rsidRDefault="00363037" w:rsidP="004D3CF6">
            <w:pPr>
              <w:widowControl/>
              <w:adjustRightInd w:val="0"/>
              <w:spacing w:line="276" w:lineRule="auto"/>
              <w:ind w:right="-1" w:firstLine="17"/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</w:pPr>
          </w:p>
        </w:tc>
        <w:tc>
          <w:tcPr>
            <w:tcW w:w="714" w:type="dxa"/>
            <w:shd w:val="clear" w:color="000000" w:fill="FFFFFF"/>
            <w:noWrap/>
            <w:vAlign w:val="center"/>
            <w:hideMark/>
          </w:tcPr>
          <w:p w14:paraId="175DBF2B" w14:textId="77777777" w:rsidR="00363037" w:rsidRPr="00365662" w:rsidRDefault="00363037" w:rsidP="002A61EB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</w:pPr>
            <w:r w:rsidRPr="00365662"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  <w:t>Unid.</w:t>
            </w:r>
          </w:p>
        </w:tc>
        <w:tc>
          <w:tcPr>
            <w:tcW w:w="851" w:type="dxa"/>
            <w:noWrap/>
            <w:vAlign w:val="center"/>
            <w:hideMark/>
          </w:tcPr>
          <w:p w14:paraId="027B92F7" w14:textId="77777777" w:rsidR="00363037" w:rsidRPr="00365662" w:rsidRDefault="00363037" w:rsidP="002A61EB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</w:pPr>
            <w:r w:rsidRPr="00365662"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  <w:t>5.671</w:t>
            </w:r>
          </w:p>
        </w:tc>
        <w:tc>
          <w:tcPr>
            <w:tcW w:w="849" w:type="dxa"/>
          </w:tcPr>
          <w:p w14:paraId="62212BD8" w14:textId="77777777" w:rsidR="00363037" w:rsidRPr="00365662" w:rsidRDefault="00363037" w:rsidP="00365662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</w:pPr>
          </w:p>
        </w:tc>
        <w:tc>
          <w:tcPr>
            <w:tcW w:w="949" w:type="dxa"/>
          </w:tcPr>
          <w:p w14:paraId="43A40E02" w14:textId="77777777" w:rsidR="00363037" w:rsidRPr="00365662" w:rsidRDefault="00363037" w:rsidP="00365662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</w:pPr>
          </w:p>
        </w:tc>
        <w:tc>
          <w:tcPr>
            <w:tcW w:w="1032" w:type="dxa"/>
          </w:tcPr>
          <w:p w14:paraId="41CF88E3" w14:textId="77777777" w:rsidR="00363037" w:rsidRPr="00365662" w:rsidRDefault="00363037" w:rsidP="00365662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</w:pPr>
          </w:p>
        </w:tc>
      </w:tr>
      <w:tr w:rsidR="00363037" w:rsidRPr="00CE2108" w14:paraId="11B94B21" w14:textId="51C34853" w:rsidTr="00F82BAF">
        <w:trPr>
          <w:trHeight w:val="382"/>
          <w:jc w:val="center"/>
        </w:trPr>
        <w:tc>
          <w:tcPr>
            <w:tcW w:w="480" w:type="dxa"/>
            <w:noWrap/>
            <w:vAlign w:val="center"/>
            <w:hideMark/>
          </w:tcPr>
          <w:p w14:paraId="79D5D7A6" w14:textId="77777777" w:rsidR="00363037" w:rsidRPr="00365662" w:rsidRDefault="00363037" w:rsidP="00363037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</w:pPr>
            <w:r w:rsidRPr="00365662"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  <w:t>5</w:t>
            </w:r>
          </w:p>
        </w:tc>
        <w:tc>
          <w:tcPr>
            <w:tcW w:w="3484" w:type="dxa"/>
            <w:vAlign w:val="center"/>
            <w:hideMark/>
          </w:tcPr>
          <w:p w14:paraId="20BD5423" w14:textId="77777777" w:rsidR="00363037" w:rsidRPr="00C673DD" w:rsidRDefault="00363037" w:rsidP="004D3CF6">
            <w:pPr>
              <w:widowControl/>
              <w:adjustRightInd w:val="0"/>
              <w:spacing w:line="276" w:lineRule="auto"/>
              <w:ind w:right="-1" w:firstLine="17"/>
              <w:jc w:val="both"/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</w:pPr>
          </w:p>
          <w:p w14:paraId="46F89061" w14:textId="33AF6534" w:rsidR="00363037" w:rsidRPr="00C673DD" w:rsidRDefault="00363037" w:rsidP="004D3CF6">
            <w:pPr>
              <w:widowControl/>
              <w:adjustRightInd w:val="0"/>
              <w:spacing w:line="276" w:lineRule="auto"/>
              <w:ind w:right="-1" w:firstLine="17"/>
              <w:jc w:val="center"/>
              <w:rPr>
                <w:rFonts w:asciiTheme="majorHAnsi" w:eastAsiaTheme="minorHAnsi" w:hAnsiTheme="majorHAnsi" w:cstheme="majorHAnsi"/>
                <w:b/>
                <w:bCs/>
                <w:sz w:val="16"/>
                <w:szCs w:val="16"/>
                <w:lang w:val="pt-BR"/>
              </w:rPr>
            </w:pPr>
            <w:r w:rsidRPr="00C673DD">
              <w:rPr>
                <w:rFonts w:asciiTheme="majorHAnsi" w:eastAsiaTheme="minorHAnsi" w:hAnsiTheme="majorHAnsi" w:cstheme="majorHAnsi"/>
                <w:b/>
                <w:bCs/>
                <w:sz w:val="16"/>
                <w:szCs w:val="16"/>
                <w:lang w:val="pt-BR"/>
              </w:rPr>
              <w:t>Álcool em Gel 70% – Frasco 100 ml</w:t>
            </w:r>
          </w:p>
          <w:p w14:paraId="14B9A756" w14:textId="65C00E37" w:rsidR="00363037" w:rsidRPr="00365662" w:rsidRDefault="00634D49" w:rsidP="00016576">
            <w:pPr>
              <w:widowControl/>
              <w:adjustRightInd w:val="0"/>
              <w:spacing w:line="276" w:lineRule="auto"/>
              <w:ind w:right="-1" w:firstLine="17"/>
              <w:jc w:val="both"/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</w:pPr>
            <w:r w:rsidRPr="00634D49"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  <w:t>Álcool em gel 70% para higiene pessoal, apresentado na forma de gel, indicado para a higienização das mãos, com ação antisséptica destinada à redução de microrganismos. Possui formulação à base de álcool etílico 70%, água purificada, agente gelificante e umectantes. Acondicionado</w:t>
            </w:r>
            <w:r w:rsidR="00016576"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  <w:t xml:space="preserve"> </w:t>
            </w:r>
            <w:r w:rsidRPr="00634D49">
              <w:rPr>
                <w:rFonts w:asciiTheme="majorHAnsi" w:eastAsiaTheme="minorHAnsi" w:hAnsiTheme="majorHAnsi" w:cstheme="majorHAnsi"/>
                <w:sz w:val="16"/>
                <w:szCs w:val="16"/>
                <w:lang w:val="pt-BR"/>
              </w:rPr>
              <w:t>em frasco plástico resistente com capacidade de 100 ml, dotado de sistema de fechamento seguro, adequado para transporte e uso diário. Produto de uso externo, inflamável, classificado como produto de higiene pessoal, devendo ser utilizado conforme orientações do fabricante e armazenado em local fresco, seco e ao abrigo da luz</w:t>
            </w:r>
          </w:p>
        </w:tc>
        <w:tc>
          <w:tcPr>
            <w:tcW w:w="714" w:type="dxa"/>
            <w:noWrap/>
            <w:vAlign w:val="center"/>
            <w:hideMark/>
          </w:tcPr>
          <w:p w14:paraId="315546AA" w14:textId="77777777" w:rsidR="00363037" w:rsidRPr="00365662" w:rsidRDefault="00363037" w:rsidP="002A61EB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</w:pPr>
            <w:r w:rsidRPr="00365662"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  <w:t>Unid.</w:t>
            </w:r>
          </w:p>
        </w:tc>
        <w:tc>
          <w:tcPr>
            <w:tcW w:w="851" w:type="dxa"/>
            <w:noWrap/>
            <w:vAlign w:val="center"/>
            <w:hideMark/>
          </w:tcPr>
          <w:p w14:paraId="2F84B8FB" w14:textId="77777777" w:rsidR="00363037" w:rsidRPr="00365662" w:rsidRDefault="00363037" w:rsidP="002A61EB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</w:pPr>
            <w:r w:rsidRPr="00365662"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  <w:t>5.671</w:t>
            </w:r>
          </w:p>
        </w:tc>
        <w:tc>
          <w:tcPr>
            <w:tcW w:w="849" w:type="dxa"/>
          </w:tcPr>
          <w:p w14:paraId="53FDC58D" w14:textId="77777777" w:rsidR="00363037" w:rsidRPr="00365662" w:rsidRDefault="00363037" w:rsidP="00365662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</w:pPr>
          </w:p>
        </w:tc>
        <w:tc>
          <w:tcPr>
            <w:tcW w:w="949" w:type="dxa"/>
          </w:tcPr>
          <w:p w14:paraId="0BB5BAC0" w14:textId="77777777" w:rsidR="00363037" w:rsidRPr="00365662" w:rsidRDefault="00363037" w:rsidP="00365662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</w:pPr>
          </w:p>
        </w:tc>
        <w:tc>
          <w:tcPr>
            <w:tcW w:w="1032" w:type="dxa"/>
          </w:tcPr>
          <w:p w14:paraId="4BBA8C84" w14:textId="77777777" w:rsidR="00363037" w:rsidRPr="00365662" w:rsidRDefault="00363037" w:rsidP="00365662">
            <w:pPr>
              <w:widowControl/>
              <w:adjustRightInd w:val="0"/>
              <w:spacing w:line="360" w:lineRule="auto"/>
              <w:ind w:left="-142" w:right="-1" w:firstLine="142"/>
              <w:jc w:val="both"/>
              <w:rPr>
                <w:rFonts w:asciiTheme="minorHAnsi" w:eastAsiaTheme="minorHAnsi" w:hAnsiTheme="minorHAnsi" w:cstheme="minorHAnsi"/>
                <w:sz w:val="16"/>
                <w:szCs w:val="16"/>
                <w:lang w:val="pt-BR"/>
              </w:rPr>
            </w:pPr>
          </w:p>
        </w:tc>
      </w:tr>
      <w:tr w:rsidR="00104C19" w:rsidRPr="00CE2108" w14:paraId="26ED044C" w14:textId="77777777" w:rsidTr="00F82BAF">
        <w:trPr>
          <w:trHeight w:val="382"/>
          <w:jc w:val="center"/>
        </w:trPr>
        <w:tc>
          <w:tcPr>
            <w:tcW w:w="5529" w:type="dxa"/>
            <w:gridSpan w:val="4"/>
            <w:shd w:val="clear" w:color="auto" w:fill="B4C6E7" w:themeFill="accent1" w:themeFillTint="66"/>
            <w:noWrap/>
            <w:vAlign w:val="center"/>
          </w:tcPr>
          <w:p w14:paraId="0377C4BE" w14:textId="57D90D25" w:rsidR="00104C19" w:rsidRPr="002660BA" w:rsidRDefault="00104C19" w:rsidP="00104C19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16"/>
                <w:lang w:val="pt-BR"/>
              </w:rPr>
            </w:pPr>
            <w:r w:rsidRPr="002660BA">
              <w:rPr>
                <w:rFonts w:asciiTheme="minorHAnsi" w:eastAsiaTheme="minorHAnsi" w:hAnsiTheme="minorHAnsi" w:cstheme="minorHAnsi"/>
                <w:b/>
                <w:bCs/>
                <w:sz w:val="16"/>
                <w:szCs w:val="16"/>
                <w:lang w:val="pt-BR"/>
              </w:rPr>
              <w:t>VALOR TOTAL</w:t>
            </w:r>
          </w:p>
        </w:tc>
        <w:tc>
          <w:tcPr>
            <w:tcW w:w="2830" w:type="dxa"/>
            <w:gridSpan w:val="3"/>
            <w:shd w:val="clear" w:color="auto" w:fill="B4C6E7" w:themeFill="accent1" w:themeFillTint="66"/>
            <w:vAlign w:val="center"/>
          </w:tcPr>
          <w:p w14:paraId="6CAF94D1" w14:textId="1D0F9D03" w:rsidR="00104C19" w:rsidRPr="002660BA" w:rsidRDefault="00104C19" w:rsidP="00104C19">
            <w:pPr>
              <w:widowControl/>
              <w:adjustRightInd w:val="0"/>
              <w:spacing w:line="360" w:lineRule="auto"/>
              <w:ind w:left="-142" w:right="-1" w:firstLine="142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16"/>
                <w:lang w:val="pt-BR"/>
              </w:rPr>
            </w:pPr>
            <w:r w:rsidRPr="002660BA">
              <w:rPr>
                <w:rFonts w:asciiTheme="minorHAnsi" w:eastAsiaTheme="minorHAnsi" w:hAnsiTheme="minorHAnsi" w:cstheme="minorHAnsi"/>
                <w:b/>
                <w:bCs/>
                <w:sz w:val="16"/>
                <w:szCs w:val="16"/>
                <w:lang w:val="pt-BR"/>
              </w:rPr>
              <w:t>R$ ---------</w:t>
            </w:r>
          </w:p>
        </w:tc>
      </w:tr>
    </w:tbl>
    <w:p w14:paraId="4AF6444F" w14:textId="77777777" w:rsidR="00365662" w:rsidRPr="008B1698" w:rsidRDefault="00365662" w:rsidP="00104C19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</w:p>
    <w:p w14:paraId="2D38887C" w14:textId="77777777" w:rsidR="00F56B85" w:rsidRPr="008B1698" w:rsidRDefault="00F56B85" w:rsidP="002A61EB">
      <w:pPr>
        <w:widowControl/>
        <w:adjustRightInd w:val="0"/>
        <w:spacing w:line="360" w:lineRule="auto"/>
        <w:ind w:left="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lastRenderedPageBreak/>
        <w:t>Valor total da proposta é de R$ ***</w:t>
      </w:r>
      <w:proofErr w:type="gramStart"/>
      <w:r w:rsidRPr="008B1698">
        <w:rPr>
          <w:rFonts w:asciiTheme="minorHAnsi" w:eastAsiaTheme="minorHAnsi" w:hAnsiTheme="minorHAnsi" w:cstheme="minorHAnsi"/>
          <w:lang w:val="pt-BR"/>
        </w:rPr>
        <w:t>*,*</w:t>
      </w:r>
      <w:proofErr w:type="gramEnd"/>
      <w:r w:rsidRPr="008B1698">
        <w:rPr>
          <w:rFonts w:asciiTheme="minorHAnsi" w:eastAsiaTheme="minorHAnsi" w:hAnsiTheme="minorHAnsi" w:cstheme="minorHAnsi"/>
          <w:lang w:val="pt-BR"/>
        </w:rPr>
        <w:t>**,** (********************************)</w:t>
      </w:r>
    </w:p>
    <w:p w14:paraId="6CD8DA08" w14:textId="77777777" w:rsidR="00F56B85" w:rsidRPr="008B1698" w:rsidRDefault="00F56B85" w:rsidP="002A61EB">
      <w:pPr>
        <w:widowControl/>
        <w:adjustRightInd w:val="0"/>
        <w:spacing w:line="360" w:lineRule="auto"/>
        <w:ind w:left="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Razão Social:</w:t>
      </w:r>
    </w:p>
    <w:p w14:paraId="56314EB4" w14:textId="77777777" w:rsidR="00F56B85" w:rsidRPr="008B1698" w:rsidRDefault="00F56B85" w:rsidP="002A61EB">
      <w:pPr>
        <w:widowControl/>
        <w:adjustRightInd w:val="0"/>
        <w:spacing w:line="360" w:lineRule="auto"/>
        <w:ind w:left="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CNPJ:</w:t>
      </w:r>
    </w:p>
    <w:p w14:paraId="3CA53B83" w14:textId="77777777" w:rsidR="00F56B85" w:rsidRPr="008B1698" w:rsidRDefault="00F56B85" w:rsidP="002A61EB">
      <w:pPr>
        <w:widowControl/>
        <w:adjustRightInd w:val="0"/>
        <w:spacing w:line="360" w:lineRule="auto"/>
        <w:ind w:left="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29E8EE8D" w14:textId="77777777" w:rsidR="00F56B85" w:rsidRPr="008B1698" w:rsidRDefault="00F56B85" w:rsidP="002A61EB">
      <w:pPr>
        <w:widowControl/>
        <w:adjustRightInd w:val="0"/>
        <w:spacing w:line="360" w:lineRule="auto"/>
        <w:ind w:left="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Telefone:</w:t>
      </w:r>
    </w:p>
    <w:p w14:paraId="68146885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Local/Data:</w:t>
      </w:r>
    </w:p>
    <w:p w14:paraId="7FEBF0CA" w14:textId="71FA933A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(Assinatura/Carimbo Representante Legal)</w:t>
      </w:r>
    </w:p>
    <w:p w14:paraId="52B31BB1" w14:textId="77777777" w:rsidR="00BB07C4" w:rsidRPr="008B1698" w:rsidRDefault="00BB07C4" w:rsidP="00BB07C4">
      <w:pPr>
        <w:spacing w:line="480" w:lineRule="auto"/>
        <w:jc w:val="center"/>
        <w:rPr>
          <w:rFonts w:asciiTheme="minorHAnsi" w:hAnsiTheme="minorHAnsi" w:cstheme="minorHAnsi"/>
        </w:rPr>
      </w:pPr>
    </w:p>
    <w:p w14:paraId="7AE83C8B" w14:textId="77777777" w:rsidR="002971A7" w:rsidRPr="008B1698" w:rsidRDefault="002971A7" w:rsidP="00F56B85">
      <w:pPr>
        <w:rPr>
          <w:rFonts w:asciiTheme="minorHAnsi" w:hAnsiTheme="minorHAnsi" w:cstheme="minorHAnsi"/>
        </w:rPr>
      </w:pPr>
    </w:p>
    <w:sectPr w:rsidR="002971A7" w:rsidRPr="008B1698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FBBA3" w14:textId="77777777" w:rsidR="00004BC6" w:rsidRDefault="00004BC6" w:rsidP="003C2589">
      <w:r>
        <w:separator/>
      </w:r>
    </w:p>
  </w:endnote>
  <w:endnote w:type="continuationSeparator" w:id="0">
    <w:p w14:paraId="18668474" w14:textId="77777777" w:rsidR="00004BC6" w:rsidRDefault="00004BC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E64D8" w14:textId="77777777" w:rsidR="00004BC6" w:rsidRDefault="00004BC6" w:rsidP="003C2589">
      <w:r>
        <w:separator/>
      </w:r>
    </w:p>
  </w:footnote>
  <w:footnote w:type="continuationSeparator" w:id="0">
    <w:p w14:paraId="2B42BC4C" w14:textId="77777777" w:rsidR="00004BC6" w:rsidRDefault="00004BC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016576"/>
    <w:rsid w:val="00097D6E"/>
    <w:rsid w:val="000D25D5"/>
    <w:rsid w:val="000F6CAC"/>
    <w:rsid w:val="00104C19"/>
    <w:rsid w:val="00150FB8"/>
    <w:rsid w:val="0020145C"/>
    <w:rsid w:val="002660BA"/>
    <w:rsid w:val="002971A7"/>
    <w:rsid w:val="002A61EB"/>
    <w:rsid w:val="002E00A8"/>
    <w:rsid w:val="00346E51"/>
    <w:rsid w:val="00363037"/>
    <w:rsid w:val="00365662"/>
    <w:rsid w:val="003B0C2B"/>
    <w:rsid w:val="003B6CCA"/>
    <w:rsid w:val="003C2589"/>
    <w:rsid w:val="003C3F5A"/>
    <w:rsid w:val="003F2E5D"/>
    <w:rsid w:val="004C32E0"/>
    <w:rsid w:val="004C5E63"/>
    <w:rsid w:val="004D3CF6"/>
    <w:rsid w:val="00537BDF"/>
    <w:rsid w:val="00575F8A"/>
    <w:rsid w:val="00613F0E"/>
    <w:rsid w:val="00634D49"/>
    <w:rsid w:val="006666A0"/>
    <w:rsid w:val="007405AE"/>
    <w:rsid w:val="00746BFF"/>
    <w:rsid w:val="00802441"/>
    <w:rsid w:val="0088026F"/>
    <w:rsid w:val="008B1698"/>
    <w:rsid w:val="008C0AB1"/>
    <w:rsid w:val="008F4CFE"/>
    <w:rsid w:val="00946F16"/>
    <w:rsid w:val="009835A3"/>
    <w:rsid w:val="009F5023"/>
    <w:rsid w:val="00A51F91"/>
    <w:rsid w:val="00A75CB2"/>
    <w:rsid w:val="00AB2671"/>
    <w:rsid w:val="00AB2858"/>
    <w:rsid w:val="00AC3991"/>
    <w:rsid w:val="00B2060D"/>
    <w:rsid w:val="00B2671F"/>
    <w:rsid w:val="00B50865"/>
    <w:rsid w:val="00BB07C4"/>
    <w:rsid w:val="00C235E4"/>
    <w:rsid w:val="00C42219"/>
    <w:rsid w:val="00C422C5"/>
    <w:rsid w:val="00C673DD"/>
    <w:rsid w:val="00C745CA"/>
    <w:rsid w:val="00CC16C7"/>
    <w:rsid w:val="00CE2108"/>
    <w:rsid w:val="00D07391"/>
    <w:rsid w:val="00D66509"/>
    <w:rsid w:val="00D7577D"/>
    <w:rsid w:val="00DE7F2A"/>
    <w:rsid w:val="00E00271"/>
    <w:rsid w:val="00F42ACA"/>
    <w:rsid w:val="00F56B85"/>
    <w:rsid w:val="00F73662"/>
    <w:rsid w:val="00F82BAF"/>
    <w:rsid w:val="00FF1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1010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Giovanna da Silva Lemes</cp:lastModifiedBy>
  <cp:revision>56</cp:revision>
  <dcterms:created xsi:type="dcterms:W3CDTF">2023-08-29T19:21:00Z</dcterms:created>
  <dcterms:modified xsi:type="dcterms:W3CDTF">2026-03-11T14:36:00Z</dcterms:modified>
</cp:coreProperties>
</file>